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23CD9C" w14:textId="77777777" w:rsidR="00026046" w:rsidRPr="00D36A2D" w:rsidRDefault="00026046" w:rsidP="00026046">
      <w:pPr>
        <w:widowControl/>
        <w:spacing w:before="100" w:beforeAutospacing="1" w:after="180"/>
        <w:jc w:val="center"/>
        <w:rPr>
          <w:rFonts w:ascii="標楷體" w:eastAsia="標楷體" w:hAnsi="標楷體" w:cs="新細明體"/>
          <w:kern w:val="0"/>
        </w:rPr>
      </w:pPr>
      <w:bookmarkStart w:id="0" w:name="_GoBack"/>
      <w:r w:rsidRPr="00D36A2D">
        <w:rPr>
          <w:rFonts w:ascii="標楷體" w:eastAsia="標楷體" w:hAnsi="標楷體" w:cs="新細明體" w:hint="eastAsia"/>
          <w:b/>
          <w:bCs/>
          <w:kern w:val="0"/>
          <w:sz w:val="48"/>
          <w:szCs w:val="48"/>
        </w:rPr>
        <w:t>花蓮縣立富北國民中學成績評量計畫</w:t>
      </w:r>
      <w:bookmarkStart w:id="1" w:name="評量計畫"/>
      <w:bookmarkEnd w:id="1"/>
    </w:p>
    <w:bookmarkEnd w:id="0"/>
    <w:p w14:paraId="3E93E02B" w14:textId="77777777" w:rsidR="00026046" w:rsidRPr="00D36A2D" w:rsidRDefault="00026046" w:rsidP="00026046">
      <w:pPr>
        <w:widowControl/>
        <w:jc w:val="right"/>
        <w:rPr>
          <w:rFonts w:ascii="標楷體" w:eastAsia="標楷體" w:hAnsi="標楷體" w:cs="新細明體"/>
          <w:kern w:val="0"/>
        </w:rPr>
      </w:pPr>
      <w:r w:rsidRPr="00D36A2D">
        <w:rPr>
          <w:rFonts w:ascii="標楷體" w:eastAsia="標楷體" w:hAnsi="標楷體" w:cs="新細明體"/>
          <w:kern w:val="0"/>
        </w:rPr>
        <w:t>103</w:t>
      </w:r>
      <w:r w:rsidRPr="00D36A2D">
        <w:rPr>
          <w:rFonts w:ascii="標楷體" w:eastAsia="標楷體" w:hAnsi="標楷體" w:cs="新細明體" w:hint="eastAsia"/>
          <w:kern w:val="0"/>
        </w:rPr>
        <w:t>年</w:t>
      </w:r>
      <w:r w:rsidRPr="00D36A2D">
        <w:rPr>
          <w:rFonts w:ascii="標楷體" w:eastAsia="標楷體" w:hAnsi="標楷體" w:cs="新細明體"/>
          <w:kern w:val="0"/>
        </w:rPr>
        <w:t>8</w:t>
      </w:r>
      <w:r w:rsidRPr="00D36A2D">
        <w:rPr>
          <w:rFonts w:ascii="標楷體" w:eastAsia="標楷體" w:hAnsi="標楷體" w:cs="新細明體" w:hint="eastAsia"/>
          <w:kern w:val="0"/>
        </w:rPr>
        <w:t>月</w:t>
      </w:r>
      <w:r w:rsidRPr="00D36A2D">
        <w:rPr>
          <w:rFonts w:ascii="標楷體" w:eastAsia="標楷體" w:hAnsi="標楷體" w:cs="新細明體"/>
          <w:kern w:val="0"/>
        </w:rPr>
        <w:t>29</w:t>
      </w:r>
      <w:r w:rsidRPr="00D36A2D">
        <w:rPr>
          <w:rFonts w:ascii="標楷體" w:eastAsia="標楷體" w:hAnsi="標楷體" w:cs="新細明體" w:hint="eastAsia"/>
          <w:kern w:val="0"/>
        </w:rPr>
        <w:t>日校務會議修正通過</w:t>
      </w:r>
    </w:p>
    <w:p w14:paraId="4A0BAD42" w14:textId="77777777" w:rsidR="00026046" w:rsidRPr="00D36A2D" w:rsidRDefault="00026046" w:rsidP="00026046">
      <w:pPr>
        <w:widowControl/>
        <w:jc w:val="right"/>
        <w:rPr>
          <w:rFonts w:ascii="標楷體" w:eastAsia="標楷體" w:hAnsi="標楷體" w:cs="新細明體"/>
          <w:kern w:val="0"/>
        </w:rPr>
      </w:pPr>
      <w:r w:rsidRPr="00D36A2D">
        <w:rPr>
          <w:rFonts w:ascii="標楷體" w:eastAsia="標楷體" w:hAnsi="標楷體" w:cs="新細明體" w:hint="eastAsia"/>
          <w:kern w:val="0"/>
        </w:rPr>
        <w:t>105年2月15日校務會議修正通過</w:t>
      </w:r>
    </w:p>
    <w:p w14:paraId="3D029C70" w14:textId="77777777" w:rsidR="00026046" w:rsidRPr="00D36A2D" w:rsidRDefault="00026046" w:rsidP="00026046">
      <w:pPr>
        <w:widowControl/>
        <w:jc w:val="right"/>
        <w:rPr>
          <w:rFonts w:ascii="標楷體" w:eastAsia="標楷體" w:hAnsi="標楷體" w:cs="新細明體"/>
          <w:kern w:val="0"/>
        </w:rPr>
      </w:pPr>
      <w:r w:rsidRPr="00D36A2D">
        <w:rPr>
          <w:rFonts w:ascii="標楷體" w:eastAsia="標楷體" w:hAnsi="標楷體" w:cs="新細明體" w:hint="eastAsia"/>
          <w:kern w:val="0"/>
        </w:rPr>
        <w:t>1</w:t>
      </w:r>
      <w:r w:rsidRPr="00D36A2D">
        <w:rPr>
          <w:rFonts w:ascii="標楷體" w:eastAsia="標楷體" w:hAnsi="標楷體" w:cs="新細明體"/>
          <w:kern w:val="0"/>
        </w:rPr>
        <w:t>08</w:t>
      </w:r>
      <w:r w:rsidRPr="00D36A2D">
        <w:rPr>
          <w:rFonts w:ascii="標楷體" w:eastAsia="標楷體" w:hAnsi="標楷體" w:cs="新細明體" w:hint="eastAsia"/>
          <w:kern w:val="0"/>
        </w:rPr>
        <w:t>年2月1</w:t>
      </w:r>
      <w:r w:rsidRPr="00D36A2D">
        <w:rPr>
          <w:rFonts w:ascii="標楷體" w:eastAsia="標楷體" w:hAnsi="標楷體" w:cs="新細明體"/>
          <w:kern w:val="0"/>
        </w:rPr>
        <w:t>1</w:t>
      </w:r>
      <w:r w:rsidRPr="00D36A2D">
        <w:rPr>
          <w:rFonts w:ascii="標楷體" w:eastAsia="標楷體" w:hAnsi="標楷體" w:cs="新細明體" w:hint="eastAsia"/>
          <w:kern w:val="0"/>
        </w:rPr>
        <w:t>日校務會議修正通過</w:t>
      </w:r>
    </w:p>
    <w:p w14:paraId="283837E6" w14:textId="77777777" w:rsidR="00026046" w:rsidRPr="00D36A2D" w:rsidRDefault="00026046" w:rsidP="00026046">
      <w:pPr>
        <w:widowControl/>
        <w:jc w:val="right"/>
        <w:rPr>
          <w:rFonts w:eastAsia="標楷體"/>
          <w:kern w:val="0"/>
        </w:rPr>
      </w:pPr>
      <w:r w:rsidRPr="00D36A2D">
        <w:rPr>
          <w:rFonts w:eastAsia="標楷體"/>
          <w:kern w:val="0"/>
        </w:rPr>
        <w:t>108</w:t>
      </w:r>
      <w:r w:rsidRPr="00D36A2D">
        <w:rPr>
          <w:rFonts w:eastAsia="標楷體" w:hint="eastAsia"/>
          <w:kern w:val="0"/>
        </w:rPr>
        <w:t>年</w:t>
      </w:r>
      <w:r w:rsidRPr="00D36A2D">
        <w:rPr>
          <w:rFonts w:eastAsia="標楷體"/>
          <w:kern w:val="0"/>
        </w:rPr>
        <w:t>8</w:t>
      </w:r>
      <w:r w:rsidRPr="00D36A2D">
        <w:rPr>
          <w:rFonts w:eastAsia="標楷體" w:hint="eastAsia"/>
          <w:kern w:val="0"/>
        </w:rPr>
        <w:t>月</w:t>
      </w:r>
      <w:r w:rsidRPr="00D36A2D">
        <w:rPr>
          <w:rFonts w:eastAsia="標楷體"/>
          <w:kern w:val="0"/>
        </w:rPr>
        <w:t>29</w:t>
      </w:r>
      <w:r w:rsidRPr="00D36A2D">
        <w:rPr>
          <w:rFonts w:eastAsia="標楷體" w:hint="eastAsia"/>
          <w:kern w:val="0"/>
        </w:rPr>
        <w:t>日校務會議修正通過</w:t>
      </w:r>
    </w:p>
    <w:p w14:paraId="0FC549C6" w14:textId="77777777" w:rsidR="00026046" w:rsidRPr="00D36A2D" w:rsidRDefault="00026046" w:rsidP="00026046">
      <w:pPr>
        <w:widowControl/>
        <w:jc w:val="right"/>
        <w:rPr>
          <w:rFonts w:ascii="標楷體" w:eastAsia="標楷體" w:hAnsi="標楷體" w:cs="新細明體"/>
          <w:kern w:val="0"/>
        </w:rPr>
      </w:pPr>
    </w:p>
    <w:p w14:paraId="1EABF4E4" w14:textId="77777777" w:rsidR="00026046" w:rsidRPr="00D36A2D" w:rsidRDefault="00026046" w:rsidP="00026046">
      <w:pPr>
        <w:widowControl/>
        <w:spacing w:before="100" w:beforeAutospacing="1" w:line="400" w:lineRule="exact"/>
        <w:ind w:left="1416" w:hangingChars="590" w:hanging="1416"/>
        <w:jc w:val="both"/>
        <w:rPr>
          <w:rFonts w:ascii="標楷體" w:eastAsia="標楷體" w:hAnsi="標楷體" w:cs="新細明體"/>
          <w:kern w:val="0"/>
          <w:sz w:val="26"/>
          <w:szCs w:val="26"/>
        </w:rPr>
      </w:pPr>
      <w:r w:rsidRPr="00D36A2D">
        <w:rPr>
          <w:rFonts w:ascii="標楷體" w:eastAsia="標楷體" w:hAnsi="標楷體" w:cs="新細明體" w:hint="eastAsia"/>
          <w:kern w:val="0"/>
        </w:rPr>
        <w:t> </w:t>
      </w:r>
      <w:r w:rsidRPr="00D36A2D">
        <w:rPr>
          <w:rFonts w:ascii="標楷體" w:eastAsia="標楷體" w:hAnsi="標楷體" w:cs="新細明體" w:hint="eastAsia"/>
          <w:kern w:val="0"/>
          <w:sz w:val="26"/>
          <w:szCs w:val="26"/>
        </w:rPr>
        <w:t>壹、依據：本計畫依據教育部103 年 04 月 25 日頒布之「國民小學及國民中學學生成績評量準則」訂定之，104年01月07日頒布之「國民小學及國民中學學生成績評量準則」修定之。</w:t>
      </w:r>
    </w:p>
    <w:p w14:paraId="45DE9F00" w14:textId="77777777" w:rsidR="00026046" w:rsidRPr="00D36A2D" w:rsidRDefault="00026046" w:rsidP="00026046">
      <w:pPr>
        <w:widowControl/>
        <w:adjustRightInd w:val="0"/>
        <w:snapToGrid w:val="0"/>
        <w:spacing w:line="400" w:lineRule="exact"/>
        <w:ind w:left="1820" w:hanging="1678"/>
        <w:jc w:val="both"/>
        <w:rPr>
          <w:rFonts w:ascii="標楷體" w:eastAsia="標楷體" w:hAnsi="標楷體" w:cs="新細明體"/>
          <w:kern w:val="0"/>
        </w:rPr>
      </w:pPr>
      <w:r w:rsidRPr="00D36A2D">
        <w:rPr>
          <w:rFonts w:ascii="標楷體" w:eastAsia="標楷體" w:hAnsi="標楷體" w:cs="新細明體" w:hint="eastAsia"/>
          <w:kern w:val="0"/>
          <w:sz w:val="26"/>
          <w:szCs w:val="26"/>
        </w:rPr>
        <w:t>貳、評量方式：在『多元評量』的精神下，視學生身心發展、個別差異與各學習領域的實際需要，評量方式可包括筆試、口試、實作、報告、蒐集資料、表演、鑑賞、晤談、檔案評量、實踐程度、學習態度等兼顧認知、技能、情意各層面之方式實行。</w:t>
      </w:r>
    </w:p>
    <w:p w14:paraId="0886AA7B" w14:textId="77777777" w:rsidR="00026046" w:rsidRPr="00D36A2D" w:rsidRDefault="00026046" w:rsidP="00026046">
      <w:pPr>
        <w:widowControl/>
        <w:adjustRightInd w:val="0"/>
        <w:snapToGrid w:val="0"/>
        <w:spacing w:line="400" w:lineRule="exact"/>
        <w:ind w:firstLineChars="70" w:firstLine="182"/>
        <w:jc w:val="both"/>
        <w:rPr>
          <w:rFonts w:ascii="標楷體" w:eastAsia="標楷體" w:hAnsi="標楷體" w:cs="新細明體"/>
          <w:kern w:val="0"/>
        </w:rPr>
      </w:pPr>
      <w:r w:rsidRPr="00D36A2D">
        <w:rPr>
          <w:rFonts w:ascii="標楷體" w:eastAsia="標楷體" w:hAnsi="標楷體" w:cs="新細明體" w:hint="eastAsia"/>
          <w:kern w:val="0"/>
          <w:sz w:val="26"/>
          <w:szCs w:val="26"/>
        </w:rPr>
        <w:t>參、學習領域成績評量</w:t>
      </w:r>
      <w:proofErr w:type="gramStart"/>
      <w:r w:rsidRPr="00D36A2D">
        <w:rPr>
          <w:rFonts w:ascii="標楷體" w:eastAsia="標楷體" w:hAnsi="標楷體" w:cs="新細明體" w:hint="eastAsia"/>
          <w:kern w:val="0"/>
          <w:sz w:val="26"/>
          <w:szCs w:val="26"/>
        </w:rPr>
        <w:t>與定考命題</w:t>
      </w:r>
      <w:proofErr w:type="gramEnd"/>
      <w:r w:rsidRPr="00D36A2D">
        <w:rPr>
          <w:rFonts w:ascii="標楷體" w:eastAsia="標楷體" w:hAnsi="標楷體" w:cs="新細明體" w:hint="eastAsia"/>
          <w:kern w:val="0"/>
          <w:sz w:val="26"/>
          <w:szCs w:val="26"/>
        </w:rPr>
        <w:t>原則：</w:t>
      </w:r>
    </w:p>
    <w:p w14:paraId="3146DE3E" w14:textId="77777777" w:rsidR="00026046" w:rsidRPr="00D36A2D" w:rsidRDefault="00026046" w:rsidP="00026046">
      <w:pPr>
        <w:widowControl/>
        <w:adjustRightInd w:val="0"/>
        <w:snapToGrid w:val="0"/>
        <w:spacing w:line="400" w:lineRule="exact"/>
        <w:ind w:leftChars="244" w:left="1272" w:hangingChars="264" w:hanging="686"/>
        <w:jc w:val="both"/>
        <w:rPr>
          <w:rFonts w:ascii="標楷體" w:eastAsia="標楷體" w:hAnsi="標楷體" w:cs="新細明體"/>
          <w:kern w:val="0"/>
        </w:rPr>
      </w:pPr>
      <w:r w:rsidRPr="00D36A2D">
        <w:rPr>
          <w:rFonts w:ascii="標楷體" w:eastAsia="標楷體" w:hAnsi="標楷體" w:cs="新細明體" w:hint="eastAsia"/>
          <w:kern w:val="0"/>
          <w:sz w:val="26"/>
          <w:szCs w:val="26"/>
        </w:rPr>
        <w:t xml:space="preserve"> </w:t>
      </w:r>
      <w:proofErr w:type="gramStart"/>
      <w:r w:rsidRPr="00D36A2D">
        <w:rPr>
          <w:rFonts w:ascii="標楷體" w:eastAsia="標楷體" w:hAnsi="標楷體" w:cs="新細明體" w:hint="eastAsia"/>
          <w:kern w:val="0"/>
          <w:sz w:val="26"/>
          <w:szCs w:val="26"/>
        </w:rPr>
        <w:t>ㄧ</w:t>
      </w:r>
      <w:proofErr w:type="gramEnd"/>
      <w:r w:rsidRPr="00D36A2D">
        <w:rPr>
          <w:rFonts w:ascii="標楷體" w:eastAsia="標楷體" w:hAnsi="標楷體" w:cs="新細明體" w:hint="eastAsia"/>
          <w:kern w:val="0"/>
          <w:sz w:val="26"/>
          <w:szCs w:val="26"/>
        </w:rPr>
        <w:t>、定期評量中紙筆測驗之次數，每學期三次，平時評量中紙筆測驗之次數，於各學習領域皆應符合最小化原則。</w:t>
      </w:r>
    </w:p>
    <w:p w14:paraId="06C8B4C9" w14:textId="77777777" w:rsidR="00026046" w:rsidRPr="00D36A2D" w:rsidRDefault="00026046" w:rsidP="00026046">
      <w:pPr>
        <w:widowControl/>
        <w:adjustRightInd w:val="0"/>
        <w:snapToGrid w:val="0"/>
        <w:spacing w:line="400" w:lineRule="exact"/>
        <w:ind w:firstLineChars="269" w:firstLine="699"/>
        <w:jc w:val="both"/>
        <w:rPr>
          <w:rFonts w:ascii="標楷體" w:eastAsia="標楷體" w:hAnsi="標楷體" w:cs="新細明體"/>
          <w:kern w:val="0"/>
          <w:sz w:val="26"/>
          <w:szCs w:val="26"/>
        </w:rPr>
      </w:pPr>
      <w:r w:rsidRPr="00D36A2D">
        <w:rPr>
          <w:rFonts w:ascii="標楷體" w:eastAsia="標楷體" w:hAnsi="標楷體" w:cs="新細明體" w:hint="eastAsia"/>
          <w:kern w:val="0"/>
          <w:sz w:val="26"/>
          <w:szCs w:val="26"/>
        </w:rPr>
        <w:t>二、各科學期成績比重：</w:t>
      </w:r>
      <w:proofErr w:type="gramStart"/>
      <w:r w:rsidRPr="00D36A2D">
        <w:rPr>
          <w:rFonts w:ascii="標楷體" w:eastAsia="標楷體" w:hAnsi="標楷體" w:cs="新細明體" w:hint="eastAsia"/>
          <w:kern w:val="0"/>
          <w:sz w:val="26"/>
          <w:szCs w:val="26"/>
        </w:rPr>
        <w:t>定考成績佔</w:t>
      </w:r>
      <w:proofErr w:type="gramEnd"/>
      <w:r w:rsidRPr="00D36A2D">
        <w:rPr>
          <w:rFonts w:ascii="標楷體" w:eastAsia="標楷體" w:hAnsi="標楷體" w:cs="新細明體" w:hint="eastAsia"/>
          <w:kern w:val="0"/>
          <w:sz w:val="26"/>
          <w:szCs w:val="26"/>
        </w:rPr>
        <w:t>50％，平時成績</w:t>
      </w:r>
      <w:proofErr w:type="gramStart"/>
      <w:r w:rsidRPr="00D36A2D">
        <w:rPr>
          <w:rFonts w:ascii="標楷體" w:eastAsia="標楷體" w:hAnsi="標楷體" w:cs="新細明體" w:hint="eastAsia"/>
          <w:kern w:val="0"/>
          <w:sz w:val="26"/>
          <w:szCs w:val="26"/>
        </w:rPr>
        <w:t>佔</w:t>
      </w:r>
      <w:proofErr w:type="gramEnd"/>
      <w:r w:rsidRPr="00D36A2D">
        <w:rPr>
          <w:rFonts w:ascii="標楷體" w:eastAsia="標楷體" w:hAnsi="標楷體" w:cs="新細明體" w:hint="eastAsia"/>
          <w:kern w:val="0"/>
          <w:sz w:val="26"/>
          <w:szCs w:val="26"/>
        </w:rPr>
        <w:t>50％。</w:t>
      </w:r>
    </w:p>
    <w:p w14:paraId="5CCC48B4" w14:textId="77777777" w:rsidR="00026046" w:rsidRPr="00D36A2D" w:rsidRDefault="00026046" w:rsidP="00026046">
      <w:pPr>
        <w:widowControl/>
        <w:adjustRightInd w:val="0"/>
        <w:snapToGrid w:val="0"/>
        <w:spacing w:line="400" w:lineRule="exact"/>
        <w:ind w:leftChars="292" w:left="1231" w:hangingChars="204" w:hanging="530"/>
        <w:jc w:val="both"/>
        <w:rPr>
          <w:rFonts w:ascii="標楷體" w:eastAsia="標楷體" w:hAnsi="標楷體" w:cs="新細明體"/>
          <w:kern w:val="0"/>
        </w:rPr>
      </w:pPr>
      <w:r w:rsidRPr="00D36A2D">
        <w:rPr>
          <w:rFonts w:ascii="標楷體" w:eastAsia="標楷體" w:hAnsi="標楷體" w:cs="新細明體" w:hint="eastAsia"/>
          <w:kern w:val="0"/>
          <w:sz w:val="26"/>
          <w:szCs w:val="26"/>
        </w:rPr>
        <w:t>三、學期總成績：各科學期成績依每週該科授課時數加權加總平均後所得。</w:t>
      </w:r>
    </w:p>
    <w:p w14:paraId="240DF862" w14:textId="77777777" w:rsidR="00026046" w:rsidRPr="00D36A2D" w:rsidRDefault="00026046" w:rsidP="00026046">
      <w:pPr>
        <w:widowControl/>
        <w:adjustRightInd w:val="0"/>
        <w:snapToGrid w:val="0"/>
        <w:spacing w:line="400" w:lineRule="exact"/>
        <w:ind w:leftChars="291" w:left="1202" w:hangingChars="194" w:hanging="504"/>
        <w:jc w:val="both"/>
        <w:rPr>
          <w:rFonts w:ascii="標楷體" w:eastAsia="標楷體" w:hAnsi="標楷體" w:cs="新細明體"/>
          <w:kern w:val="0"/>
        </w:rPr>
      </w:pPr>
      <w:r w:rsidRPr="00D36A2D">
        <w:rPr>
          <w:rFonts w:ascii="標楷體" w:eastAsia="標楷體" w:hAnsi="標楷體" w:cs="新細明體" w:hint="eastAsia"/>
          <w:kern w:val="0"/>
          <w:sz w:val="26"/>
          <w:szCs w:val="26"/>
        </w:rPr>
        <w:t>四、</w:t>
      </w:r>
      <w:proofErr w:type="gramStart"/>
      <w:r w:rsidRPr="00D36A2D">
        <w:rPr>
          <w:rFonts w:ascii="標楷體" w:eastAsia="標楷體" w:hAnsi="標楷體" w:cs="新細明體" w:hint="eastAsia"/>
          <w:kern w:val="0"/>
          <w:sz w:val="26"/>
          <w:szCs w:val="26"/>
        </w:rPr>
        <w:t>定考命題</w:t>
      </w:r>
      <w:proofErr w:type="gramEnd"/>
      <w:r w:rsidRPr="00D36A2D">
        <w:rPr>
          <w:rFonts w:ascii="標楷體" w:eastAsia="標楷體" w:hAnsi="標楷體" w:cs="新細明體" w:hint="eastAsia"/>
          <w:kern w:val="0"/>
          <w:sz w:val="26"/>
          <w:szCs w:val="26"/>
        </w:rPr>
        <w:t>原則：由領域召集人於領域會議依老師任</w:t>
      </w:r>
      <w:proofErr w:type="gramStart"/>
      <w:r w:rsidRPr="00D36A2D">
        <w:rPr>
          <w:rFonts w:ascii="標楷體" w:eastAsia="標楷體" w:hAnsi="標楷體" w:cs="新細明體" w:hint="eastAsia"/>
          <w:kern w:val="0"/>
          <w:sz w:val="26"/>
          <w:szCs w:val="26"/>
        </w:rPr>
        <w:t>課年級</w:t>
      </w:r>
      <w:proofErr w:type="gramEnd"/>
      <w:r w:rsidRPr="00D36A2D">
        <w:rPr>
          <w:rFonts w:ascii="標楷體" w:eastAsia="標楷體" w:hAnsi="標楷體" w:cs="新細明體" w:hint="eastAsia"/>
          <w:kern w:val="0"/>
          <w:sz w:val="26"/>
          <w:szCs w:val="26"/>
        </w:rPr>
        <w:t>輪派命題老師，但應避免命題老師命題</w:t>
      </w:r>
      <w:proofErr w:type="gramStart"/>
      <w:r w:rsidRPr="00D36A2D">
        <w:rPr>
          <w:rFonts w:ascii="標楷體" w:eastAsia="標楷體" w:hAnsi="標楷體" w:cs="新細明體" w:hint="eastAsia"/>
          <w:kern w:val="0"/>
          <w:sz w:val="26"/>
          <w:szCs w:val="26"/>
        </w:rPr>
        <w:t>之年段與</w:t>
      </w:r>
      <w:proofErr w:type="gramEnd"/>
      <w:r w:rsidRPr="00D36A2D">
        <w:rPr>
          <w:rFonts w:ascii="標楷體" w:eastAsia="標楷體" w:hAnsi="標楷體" w:cs="新細明體" w:hint="eastAsia"/>
          <w:kern w:val="0"/>
          <w:sz w:val="26"/>
          <w:szCs w:val="26"/>
        </w:rPr>
        <w:t>同校子女就讀</w:t>
      </w:r>
      <w:proofErr w:type="gramStart"/>
      <w:r w:rsidRPr="00D36A2D">
        <w:rPr>
          <w:rFonts w:ascii="標楷體" w:eastAsia="標楷體" w:hAnsi="標楷體" w:cs="新細明體" w:hint="eastAsia"/>
          <w:kern w:val="0"/>
          <w:sz w:val="26"/>
          <w:szCs w:val="26"/>
        </w:rPr>
        <w:t>之年段相同</w:t>
      </w:r>
      <w:proofErr w:type="gramEnd"/>
      <w:r w:rsidRPr="00D36A2D">
        <w:rPr>
          <w:rFonts w:ascii="標楷體" w:eastAsia="標楷體" w:hAnsi="標楷體" w:cs="新細明體" w:hint="eastAsia"/>
          <w:kern w:val="0"/>
          <w:sz w:val="26"/>
          <w:szCs w:val="26"/>
        </w:rPr>
        <w:t>。</w:t>
      </w:r>
    </w:p>
    <w:p w14:paraId="46FE9D05" w14:textId="77777777" w:rsidR="00026046" w:rsidRPr="00D36A2D" w:rsidRDefault="00026046" w:rsidP="00026046">
      <w:pPr>
        <w:widowControl/>
        <w:adjustRightInd w:val="0"/>
        <w:snapToGrid w:val="0"/>
        <w:spacing w:line="400" w:lineRule="exact"/>
        <w:ind w:leftChars="295" w:left="1218" w:hangingChars="196" w:hanging="510"/>
        <w:jc w:val="both"/>
        <w:rPr>
          <w:rFonts w:ascii="標楷體" w:eastAsia="標楷體" w:hAnsi="標楷體" w:cs="新細明體"/>
          <w:kern w:val="0"/>
        </w:rPr>
      </w:pPr>
      <w:r w:rsidRPr="00D36A2D">
        <w:rPr>
          <w:rFonts w:ascii="標楷體" w:eastAsia="標楷體" w:hAnsi="標楷體" w:cs="新細明體" w:hint="eastAsia"/>
          <w:kern w:val="0"/>
          <w:sz w:val="26"/>
          <w:szCs w:val="26"/>
        </w:rPr>
        <w:t>五、審題機制：命題老師完成命題後，應委請同領域任課老師協助審題。</w:t>
      </w:r>
    </w:p>
    <w:p w14:paraId="30DAA55B" w14:textId="77777777" w:rsidR="00026046" w:rsidRPr="00D36A2D" w:rsidRDefault="00026046" w:rsidP="00026046">
      <w:pPr>
        <w:widowControl/>
        <w:adjustRightInd w:val="0"/>
        <w:snapToGrid w:val="0"/>
        <w:spacing w:line="400" w:lineRule="exact"/>
        <w:ind w:leftChars="309" w:left="1257" w:hangingChars="198" w:hanging="515"/>
        <w:jc w:val="both"/>
        <w:rPr>
          <w:rFonts w:ascii="標楷體" w:eastAsia="標楷體" w:hAnsi="標楷體" w:cs="新細明體"/>
          <w:kern w:val="0"/>
        </w:rPr>
      </w:pPr>
      <w:r w:rsidRPr="00D36A2D">
        <w:rPr>
          <w:rFonts w:ascii="標楷體" w:eastAsia="標楷體" w:hAnsi="標楷體" w:cs="新細明體" w:hint="eastAsia"/>
          <w:kern w:val="0"/>
          <w:sz w:val="26"/>
          <w:szCs w:val="26"/>
        </w:rPr>
        <w:t>六、學校得公告說明學生分數之分布情形。但不得公開呈現個別學生在班級及學校排名。每學期以書面通知家長及學生一次。</w:t>
      </w:r>
    </w:p>
    <w:p w14:paraId="4F06540C" w14:textId="77777777" w:rsidR="00026046" w:rsidRPr="00D36A2D" w:rsidRDefault="00026046" w:rsidP="00026046">
      <w:pPr>
        <w:widowControl/>
        <w:adjustRightInd w:val="0"/>
        <w:snapToGrid w:val="0"/>
        <w:spacing w:line="400" w:lineRule="exact"/>
        <w:ind w:leftChars="309" w:left="1257" w:hangingChars="198" w:hanging="515"/>
        <w:jc w:val="both"/>
        <w:rPr>
          <w:rFonts w:ascii="標楷體" w:eastAsia="標楷體" w:hAnsi="標楷體" w:cs="新細明體"/>
          <w:kern w:val="0"/>
        </w:rPr>
      </w:pPr>
      <w:r w:rsidRPr="00D36A2D">
        <w:rPr>
          <w:rFonts w:ascii="標楷體" w:eastAsia="標楷體" w:hAnsi="標楷體" w:cs="新細明體" w:hint="eastAsia"/>
          <w:kern w:val="0"/>
          <w:sz w:val="26"/>
          <w:szCs w:val="26"/>
        </w:rPr>
        <w:t>七、模擬考辦理：</w:t>
      </w:r>
    </w:p>
    <w:p w14:paraId="40D32ED8" w14:textId="77777777" w:rsidR="00026046" w:rsidRPr="00D36A2D" w:rsidRDefault="00026046" w:rsidP="00026046">
      <w:pPr>
        <w:widowControl/>
        <w:adjustRightInd w:val="0"/>
        <w:snapToGrid w:val="0"/>
        <w:spacing w:line="400" w:lineRule="exact"/>
        <w:ind w:left="1701" w:hanging="568"/>
        <w:jc w:val="both"/>
        <w:rPr>
          <w:rFonts w:ascii="標楷體" w:eastAsia="標楷體" w:hAnsi="標楷體" w:cs="新細明體"/>
          <w:kern w:val="0"/>
          <w:sz w:val="26"/>
          <w:szCs w:val="26"/>
        </w:rPr>
      </w:pPr>
      <w:r w:rsidRPr="00D36A2D">
        <w:rPr>
          <w:rFonts w:ascii="標楷體" w:eastAsia="標楷體" w:hAnsi="標楷體" w:cs="新細明體" w:hint="eastAsia"/>
          <w:kern w:val="0"/>
          <w:sz w:val="26"/>
          <w:szCs w:val="26"/>
        </w:rPr>
        <w:t>(</w:t>
      </w:r>
      <w:proofErr w:type="gramStart"/>
      <w:r w:rsidRPr="00D36A2D">
        <w:rPr>
          <w:rFonts w:ascii="標楷體" w:eastAsia="標楷體" w:hAnsi="標楷體" w:cs="新細明體" w:hint="eastAsia"/>
          <w:kern w:val="0"/>
          <w:sz w:val="26"/>
          <w:szCs w:val="26"/>
        </w:rPr>
        <w:t>一</w:t>
      </w:r>
      <w:proofErr w:type="gramEnd"/>
      <w:r w:rsidRPr="00D36A2D">
        <w:rPr>
          <w:rFonts w:ascii="標楷體" w:eastAsia="標楷體" w:hAnsi="標楷體" w:cs="新細明體" w:hint="eastAsia"/>
          <w:kern w:val="0"/>
          <w:sz w:val="26"/>
          <w:szCs w:val="26"/>
        </w:rPr>
        <w:t>) 於國中九年級辦理，且</w:t>
      </w:r>
      <w:proofErr w:type="gramStart"/>
      <w:r w:rsidRPr="00D36A2D">
        <w:rPr>
          <w:rFonts w:ascii="標楷體" w:eastAsia="標楷體" w:hAnsi="標楷體" w:cs="新細明體" w:hint="eastAsia"/>
          <w:kern w:val="0"/>
          <w:sz w:val="26"/>
          <w:szCs w:val="26"/>
        </w:rPr>
        <w:t>不</w:t>
      </w:r>
      <w:proofErr w:type="gramEnd"/>
      <w:r w:rsidRPr="00D36A2D">
        <w:rPr>
          <w:rFonts w:ascii="標楷體" w:eastAsia="標楷體" w:hAnsi="標楷體" w:cs="新細明體" w:hint="eastAsia"/>
          <w:kern w:val="0"/>
          <w:sz w:val="26"/>
          <w:szCs w:val="26"/>
        </w:rPr>
        <w:t>於寒暑假結束後之第一</w:t>
      </w:r>
      <w:proofErr w:type="gramStart"/>
      <w:r w:rsidRPr="00D36A2D">
        <w:rPr>
          <w:rFonts w:ascii="標楷體" w:eastAsia="標楷體" w:hAnsi="標楷體" w:cs="新細明體" w:hint="eastAsia"/>
          <w:kern w:val="0"/>
          <w:sz w:val="26"/>
          <w:szCs w:val="26"/>
        </w:rPr>
        <w:t>週</w:t>
      </w:r>
      <w:proofErr w:type="gramEnd"/>
      <w:r w:rsidRPr="00D36A2D">
        <w:rPr>
          <w:rFonts w:ascii="標楷體" w:eastAsia="標楷體" w:hAnsi="標楷體" w:cs="新細明體" w:hint="eastAsia"/>
          <w:kern w:val="0"/>
          <w:sz w:val="26"/>
          <w:szCs w:val="26"/>
        </w:rPr>
        <w:t>實施。</w:t>
      </w:r>
    </w:p>
    <w:p w14:paraId="00B8F02F" w14:textId="77777777" w:rsidR="00026046" w:rsidRPr="00D36A2D" w:rsidRDefault="00026046" w:rsidP="00026046">
      <w:pPr>
        <w:widowControl/>
        <w:adjustRightInd w:val="0"/>
        <w:snapToGrid w:val="0"/>
        <w:spacing w:line="400" w:lineRule="exact"/>
        <w:ind w:left="1806" w:hanging="673"/>
        <w:jc w:val="both"/>
        <w:rPr>
          <w:rFonts w:ascii="標楷體" w:eastAsia="標楷體" w:hAnsi="標楷體" w:cs="新細明體"/>
          <w:kern w:val="0"/>
          <w:sz w:val="26"/>
          <w:szCs w:val="26"/>
        </w:rPr>
      </w:pPr>
      <w:r w:rsidRPr="00D36A2D">
        <w:rPr>
          <w:rFonts w:ascii="標楷體" w:eastAsia="標楷體" w:hAnsi="標楷體" w:cs="新細明體" w:hint="eastAsia"/>
          <w:kern w:val="0"/>
          <w:sz w:val="26"/>
          <w:szCs w:val="26"/>
        </w:rPr>
        <w:t>(二)模擬考辦理次數，每學期二次(全學年不得超過四次</w:t>
      </w:r>
      <w:proofErr w:type="gramStart"/>
      <w:r w:rsidRPr="00D36A2D">
        <w:rPr>
          <w:rFonts w:ascii="標楷體" w:eastAsia="標楷體" w:hAnsi="標楷體" w:cs="新細明體" w:hint="eastAsia"/>
          <w:kern w:val="0"/>
          <w:sz w:val="26"/>
          <w:szCs w:val="26"/>
        </w:rPr>
        <w:t>）</w:t>
      </w:r>
      <w:proofErr w:type="gramEnd"/>
      <w:r w:rsidRPr="00D36A2D">
        <w:rPr>
          <w:rFonts w:ascii="標楷體" w:eastAsia="標楷體" w:hAnsi="標楷體" w:cs="新細明體" w:hint="eastAsia"/>
          <w:kern w:val="0"/>
          <w:sz w:val="26"/>
          <w:szCs w:val="26"/>
        </w:rPr>
        <w:t xml:space="preserve">。             </w:t>
      </w:r>
    </w:p>
    <w:p w14:paraId="51E2FB23" w14:textId="77777777" w:rsidR="00026046" w:rsidRPr="00D36A2D" w:rsidRDefault="00026046" w:rsidP="00026046">
      <w:pPr>
        <w:widowControl/>
        <w:adjustRightInd w:val="0"/>
        <w:snapToGrid w:val="0"/>
        <w:spacing w:line="400" w:lineRule="exact"/>
        <w:ind w:left="1806" w:hanging="673"/>
        <w:jc w:val="both"/>
        <w:rPr>
          <w:rFonts w:ascii="標楷體" w:eastAsia="標楷體" w:hAnsi="標楷體" w:cs="新細明體"/>
          <w:kern w:val="0"/>
          <w:sz w:val="26"/>
          <w:szCs w:val="26"/>
        </w:rPr>
      </w:pPr>
      <w:r w:rsidRPr="00D36A2D">
        <w:rPr>
          <w:rFonts w:ascii="標楷體" w:eastAsia="標楷體" w:hAnsi="標楷體" w:cs="新細明體" w:hint="eastAsia"/>
          <w:kern w:val="0"/>
          <w:sz w:val="26"/>
          <w:szCs w:val="26"/>
        </w:rPr>
        <w:t>(三) 模擬考成績不納入平時評量、定期評量及學期總成績中計算。</w:t>
      </w:r>
    </w:p>
    <w:p w14:paraId="0BC9532C" w14:textId="77777777" w:rsidR="00026046" w:rsidRPr="00D36A2D" w:rsidRDefault="00026046" w:rsidP="00026046">
      <w:pPr>
        <w:widowControl/>
        <w:adjustRightInd w:val="0"/>
        <w:snapToGrid w:val="0"/>
        <w:spacing w:line="400" w:lineRule="exact"/>
        <w:ind w:firstLineChars="80" w:firstLine="208"/>
        <w:jc w:val="both"/>
        <w:rPr>
          <w:rFonts w:ascii="標楷體" w:eastAsia="標楷體" w:hAnsi="標楷體" w:cs="新細明體"/>
          <w:kern w:val="0"/>
        </w:rPr>
      </w:pPr>
      <w:r w:rsidRPr="00D36A2D">
        <w:rPr>
          <w:rFonts w:ascii="標楷體" w:eastAsia="標楷體" w:hAnsi="標楷體" w:cs="新細明體" w:hint="eastAsia"/>
          <w:kern w:val="0"/>
          <w:sz w:val="26"/>
          <w:szCs w:val="26"/>
        </w:rPr>
        <w:t>肆、日常生活表現評量：</w:t>
      </w:r>
    </w:p>
    <w:p w14:paraId="45887BAD" w14:textId="77777777" w:rsidR="00026046" w:rsidRPr="00D36A2D" w:rsidRDefault="00026046" w:rsidP="00026046">
      <w:pPr>
        <w:widowControl/>
        <w:adjustRightInd w:val="0"/>
        <w:snapToGrid w:val="0"/>
        <w:spacing w:line="400" w:lineRule="exact"/>
        <w:ind w:left="812" w:hanging="1"/>
        <w:jc w:val="both"/>
        <w:rPr>
          <w:rFonts w:ascii="標楷體" w:eastAsia="標楷體" w:hAnsi="標楷體" w:cs="新細明體"/>
          <w:kern w:val="0"/>
        </w:rPr>
      </w:pPr>
      <w:r w:rsidRPr="00D36A2D">
        <w:rPr>
          <w:rFonts w:ascii="標楷體" w:eastAsia="標楷體" w:hAnsi="標楷體" w:cs="新細明體" w:hint="eastAsia"/>
          <w:kern w:val="0"/>
          <w:sz w:val="26"/>
          <w:szCs w:val="26"/>
        </w:rPr>
        <w:t>分別依學生出缺席情形、獎懲、日常行為表現、團體活動表現、公共服務及校內外特殊表現等，分別依行為事實記錄之，並酌予提供具體建議，不作綜合性評價及等第轉化。每學期至少應以書面通知家長及學生一次。</w:t>
      </w:r>
    </w:p>
    <w:p w14:paraId="1FFD7AA2" w14:textId="77777777" w:rsidR="00026046" w:rsidRPr="00D36A2D" w:rsidRDefault="00026046" w:rsidP="00026046">
      <w:pPr>
        <w:widowControl/>
        <w:adjustRightInd w:val="0"/>
        <w:snapToGrid w:val="0"/>
        <w:spacing w:line="400" w:lineRule="exact"/>
        <w:ind w:firstLineChars="80" w:firstLine="208"/>
        <w:jc w:val="both"/>
        <w:rPr>
          <w:rFonts w:ascii="標楷體" w:eastAsia="標楷體" w:hAnsi="標楷體" w:cs="新細明體"/>
          <w:kern w:val="0"/>
        </w:rPr>
      </w:pPr>
      <w:r w:rsidRPr="00D36A2D">
        <w:rPr>
          <w:rFonts w:ascii="標楷體" w:eastAsia="標楷體" w:hAnsi="標楷體" w:cs="新細明體" w:hint="eastAsia"/>
          <w:kern w:val="0"/>
          <w:sz w:val="26"/>
          <w:szCs w:val="26"/>
        </w:rPr>
        <w:t>伍、學生定期評量缺考補考規定：</w:t>
      </w:r>
    </w:p>
    <w:p w14:paraId="5A566A13" w14:textId="77777777" w:rsidR="00026046" w:rsidRPr="00D36A2D" w:rsidRDefault="00026046" w:rsidP="00026046">
      <w:pPr>
        <w:widowControl/>
        <w:adjustRightInd w:val="0"/>
        <w:snapToGrid w:val="0"/>
        <w:spacing w:line="400" w:lineRule="exact"/>
        <w:ind w:left="709" w:firstLine="5"/>
        <w:jc w:val="both"/>
        <w:rPr>
          <w:rFonts w:ascii="標楷體" w:eastAsia="標楷體" w:hAnsi="標楷體" w:cs="新細明體"/>
          <w:kern w:val="0"/>
        </w:rPr>
      </w:pPr>
      <w:r w:rsidRPr="00D36A2D">
        <w:rPr>
          <w:rFonts w:ascii="標楷體" w:eastAsia="標楷體" w:hAnsi="標楷體" w:cs="新細明體" w:hint="eastAsia"/>
          <w:kern w:val="0"/>
          <w:sz w:val="26"/>
          <w:szCs w:val="26"/>
        </w:rPr>
        <w:t>因故缺考者，經准予銷假後立即補考，補考成績按實得分數計算。但無故缺考者，不准補考，</w:t>
      </w:r>
      <w:proofErr w:type="gramStart"/>
      <w:r w:rsidRPr="00D36A2D">
        <w:rPr>
          <w:rFonts w:ascii="標楷體" w:eastAsia="標楷體" w:hAnsi="標楷體" w:cs="新細明體" w:hint="eastAsia"/>
          <w:kern w:val="0"/>
          <w:sz w:val="26"/>
          <w:szCs w:val="26"/>
        </w:rPr>
        <w:t>該次缺考</w:t>
      </w:r>
      <w:proofErr w:type="gramEnd"/>
      <w:r w:rsidRPr="00D36A2D">
        <w:rPr>
          <w:rFonts w:ascii="標楷體" w:eastAsia="標楷體" w:hAnsi="標楷體" w:cs="新細明體" w:hint="eastAsia"/>
          <w:kern w:val="0"/>
          <w:sz w:val="26"/>
          <w:szCs w:val="26"/>
        </w:rPr>
        <w:t>之領域成績以零分計算。</w:t>
      </w:r>
    </w:p>
    <w:p w14:paraId="403030D8" w14:textId="77777777" w:rsidR="00026046" w:rsidRPr="00D36A2D" w:rsidRDefault="00026046" w:rsidP="00026046">
      <w:pPr>
        <w:widowControl/>
        <w:adjustRightInd w:val="0"/>
        <w:snapToGrid w:val="0"/>
        <w:spacing w:line="400" w:lineRule="exact"/>
        <w:ind w:firstLineChars="80" w:firstLine="208"/>
        <w:jc w:val="both"/>
        <w:rPr>
          <w:rFonts w:ascii="標楷體" w:eastAsia="標楷體" w:hAnsi="標楷體" w:cs="新細明體"/>
          <w:kern w:val="0"/>
        </w:rPr>
      </w:pPr>
      <w:r w:rsidRPr="00D36A2D">
        <w:rPr>
          <w:rFonts w:ascii="標楷體" w:eastAsia="標楷體" w:hAnsi="標楷體" w:cs="新細明體" w:hint="eastAsia"/>
          <w:kern w:val="0"/>
          <w:sz w:val="26"/>
          <w:szCs w:val="26"/>
        </w:rPr>
        <w:t>陸、中輟學生成績處理原則：</w:t>
      </w:r>
    </w:p>
    <w:p w14:paraId="13CEB56C" w14:textId="77777777" w:rsidR="00026046" w:rsidRPr="00D36A2D" w:rsidRDefault="00026046" w:rsidP="00026046">
      <w:pPr>
        <w:widowControl/>
        <w:adjustRightInd w:val="0"/>
        <w:snapToGrid w:val="0"/>
        <w:spacing w:line="400" w:lineRule="exact"/>
        <w:ind w:leftChars="309" w:left="742"/>
        <w:jc w:val="both"/>
        <w:rPr>
          <w:rFonts w:ascii="標楷體" w:eastAsia="標楷體" w:hAnsi="標楷體" w:cs="新細明體"/>
          <w:kern w:val="0"/>
        </w:rPr>
      </w:pPr>
      <w:r w:rsidRPr="00D36A2D">
        <w:rPr>
          <w:rFonts w:ascii="標楷體" w:eastAsia="標楷體" w:hAnsi="標楷體" w:cs="新細明體" w:hint="eastAsia"/>
          <w:kern w:val="0"/>
          <w:sz w:val="26"/>
          <w:szCs w:val="26"/>
        </w:rPr>
        <w:t>依</w:t>
      </w:r>
      <w:r w:rsidRPr="00D36A2D">
        <w:rPr>
          <w:rFonts w:ascii="標楷體" w:eastAsia="標楷體" w:hAnsi="標楷體" w:hint="eastAsia"/>
          <w:sz w:val="27"/>
          <w:szCs w:val="27"/>
          <w:shd w:val="clear" w:color="auto" w:fill="FFFFFF"/>
        </w:rPr>
        <w:t>花蓮縣國民中小學中途輟學學生復學安置輔導暨成績評量實施要點第伍條：</w:t>
      </w:r>
      <w:r w:rsidRPr="00D36A2D">
        <w:rPr>
          <w:rFonts w:ascii="標楷體" w:eastAsia="標楷體" w:hAnsi="標楷體" w:hint="eastAsia"/>
          <w:sz w:val="27"/>
          <w:szCs w:val="27"/>
        </w:rPr>
        <w:t>中輟學生復學後，如其中</w:t>
      </w:r>
      <w:proofErr w:type="gramStart"/>
      <w:r w:rsidRPr="00D36A2D">
        <w:rPr>
          <w:rFonts w:ascii="標楷體" w:eastAsia="標楷體" w:hAnsi="標楷體" w:hint="eastAsia"/>
          <w:sz w:val="27"/>
          <w:szCs w:val="27"/>
        </w:rPr>
        <w:t>輟</w:t>
      </w:r>
      <w:proofErr w:type="gramEnd"/>
      <w:r w:rsidRPr="00D36A2D">
        <w:rPr>
          <w:rFonts w:ascii="標楷體" w:eastAsia="標楷體" w:hAnsi="標楷體" w:hint="eastAsia"/>
          <w:sz w:val="27"/>
          <w:szCs w:val="27"/>
        </w:rPr>
        <w:t>期間部分課業成績無法連貫計算時，應依「花蓮縣國民中、</w:t>
      </w:r>
      <w:r w:rsidRPr="00D36A2D">
        <w:rPr>
          <w:rFonts w:ascii="標楷體" w:eastAsia="標楷體" w:hAnsi="標楷體" w:hint="eastAsia"/>
          <w:sz w:val="27"/>
          <w:szCs w:val="27"/>
        </w:rPr>
        <w:lastRenderedPageBreak/>
        <w:t>小學學生學籍管理辦法」，由任課教師按領域 (學科) 以多元評量方式，評定其成績。但若學生跨學期復學，則輟學期間成績以零分計算。</w:t>
      </w:r>
    </w:p>
    <w:p w14:paraId="7C12B9BC" w14:textId="77777777" w:rsidR="00026046" w:rsidRPr="00D36A2D" w:rsidRDefault="00026046" w:rsidP="00026046">
      <w:pPr>
        <w:widowControl/>
        <w:autoSpaceDE w:val="0"/>
        <w:autoSpaceDN w:val="0"/>
        <w:adjustRightInd w:val="0"/>
        <w:snapToGrid w:val="0"/>
        <w:spacing w:line="400" w:lineRule="exact"/>
        <w:ind w:leftChars="105" w:left="798" w:hangingChars="210" w:hanging="546"/>
        <w:jc w:val="both"/>
        <w:rPr>
          <w:rFonts w:ascii="標楷體" w:eastAsia="標楷體" w:hAnsi="標楷體" w:cs="新細明體"/>
          <w:kern w:val="0"/>
        </w:rPr>
      </w:pPr>
      <w:proofErr w:type="gramStart"/>
      <w:r w:rsidRPr="00D36A2D">
        <w:rPr>
          <w:rFonts w:ascii="標楷體" w:eastAsia="標楷體" w:hAnsi="標楷體" w:cs="新細明體" w:hint="eastAsia"/>
          <w:kern w:val="0"/>
          <w:sz w:val="26"/>
          <w:szCs w:val="26"/>
        </w:rPr>
        <w:t>柒</w:t>
      </w:r>
      <w:proofErr w:type="gramEnd"/>
      <w:r w:rsidRPr="00D36A2D">
        <w:rPr>
          <w:rFonts w:ascii="標楷體" w:eastAsia="標楷體" w:hAnsi="標楷體" w:cs="新細明體" w:hint="eastAsia"/>
          <w:kern w:val="0"/>
          <w:sz w:val="26"/>
          <w:szCs w:val="26"/>
        </w:rPr>
        <w:t>、畢業資格：學生修業期滿，符合下列規定者，為成績及格，由學校發給畢業證書；未達畢業標準者，發給修業證明書：</w:t>
      </w:r>
    </w:p>
    <w:p w14:paraId="756C68C4" w14:textId="77777777" w:rsidR="00026046" w:rsidRPr="00D36A2D" w:rsidRDefault="00026046" w:rsidP="00026046">
      <w:pPr>
        <w:widowControl/>
        <w:autoSpaceDE w:val="0"/>
        <w:autoSpaceDN w:val="0"/>
        <w:adjustRightInd w:val="0"/>
        <w:snapToGrid w:val="0"/>
        <w:spacing w:line="400" w:lineRule="exact"/>
        <w:ind w:leftChars="326" w:left="1315" w:hangingChars="205" w:hanging="533"/>
        <w:jc w:val="both"/>
        <w:rPr>
          <w:rFonts w:ascii="標楷體" w:eastAsia="標楷體" w:hAnsi="標楷體" w:cs="新細明體"/>
          <w:kern w:val="0"/>
        </w:rPr>
      </w:pPr>
      <w:r w:rsidRPr="00D36A2D">
        <w:rPr>
          <w:rFonts w:ascii="標楷體" w:eastAsia="標楷體" w:hAnsi="標楷體" w:cs="新細明體" w:hint="eastAsia"/>
          <w:kern w:val="0"/>
          <w:sz w:val="26"/>
          <w:szCs w:val="26"/>
        </w:rPr>
        <w:t>一、學習期間扣除學校核可之公、喪、病假，上課總出席率至少達三分之二以上，且經獎懲抵銷後，未滿</w:t>
      </w:r>
      <w:proofErr w:type="gramStart"/>
      <w:r w:rsidRPr="00D36A2D">
        <w:rPr>
          <w:rFonts w:ascii="標楷體" w:eastAsia="標楷體" w:hAnsi="標楷體" w:cs="新細明體" w:hint="eastAsia"/>
          <w:kern w:val="0"/>
          <w:sz w:val="26"/>
          <w:szCs w:val="26"/>
        </w:rPr>
        <w:t>三</w:t>
      </w:r>
      <w:proofErr w:type="gramEnd"/>
      <w:r w:rsidRPr="00D36A2D">
        <w:rPr>
          <w:rFonts w:ascii="標楷體" w:eastAsia="標楷體" w:hAnsi="標楷體" w:cs="新細明體" w:hint="eastAsia"/>
          <w:kern w:val="0"/>
          <w:sz w:val="26"/>
          <w:szCs w:val="26"/>
        </w:rPr>
        <w:t>大過。</w:t>
      </w:r>
    </w:p>
    <w:p w14:paraId="5AFC10A0" w14:textId="77777777" w:rsidR="00026046" w:rsidRPr="00D36A2D" w:rsidRDefault="00026046" w:rsidP="00026046">
      <w:pPr>
        <w:widowControl/>
        <w:autoSpaceDE w:val="0"/>
        <w:autoSpaceDN w:val="0"/>
        <w:adjustRightInd w:val="0"/>
        <w:snapToGrid w:val="0"/>
        <w:spacing w:line="400" w:lineRule="exact"/>
        <w:ind w:leftChars="337" w:left="1313" w:hangingChars="194" w:hanging="504"/>
        <w:jc w:val="both"/>
        <w:rPr>
          <w:rFonts w:ascii="標楷體" w:eastAsia="標楷體" w:hAnsi="標楷體" w:cs="新細明體"/>
          <w:kern w:val="0"/>
          <w:sz w:val="26"/>
          <w:szCs w:val="26"/>
        </w:rPr>
      </w:pPr>
      <w:r w:rsidRPr="00D36A2D">
        <w:rPr>
          <w:rFonts w:ascii="標楷體" w:eastAsia="標楷體" w:hAnsi="標楷體" w:cs="新細明體" w:hint="eastAsia"/>
          <w:kern w:val="0"/>
          <w:sz w:val="26"/>
          <w:szCs w:val="26"/>
        </w:rPr>
        <w:t>二、八大學習領域有四大學習領域以上，其各學習領域之畢業總平均成績，</w:t>
      </w:r>
      <w:proofErr w:type="gramStart"/>
      <w:r w:rsidRPr="00D36A2D">
        <w:rPr>
          <w:rFonts w:ascii="標楷體" w:eastAsia="標楷體" w:hAnsi="標楷體" w:cs="新細明體" w:hint="eastAsia"/>
          <w:kern w:val="0"/>
          <w:sz w:val="26"/>
          <w:szCs w:val="26"/>
        </w:rPr>
        <w:t>均達丙等</w:t>
      </w:r>
      <w:proofErr w:type="gramEnd"/>
      <w:r w:rsidRPr="00D36A2D">
        <w:rPr>
          <w:rFonts w:ascii="標楷體" w:eastAsia="標楷體" w:hAnsi="標楷體" w:cs="新細明體" w:hint="eastAsia"/>
          <w:kern w:val="0"/>
          <w:sz w:val="26"/>
          <w:szCs w:val="26"/>
        </w:rPr>
        <w:t>以上。</w:t>
      </w:r>
    </w:p>
    <w:p w14:paraId="1316B9D9" w14:textId="77777777" w:rsidR="00026046" w:rsidRPr="00D36A2D" w:rsidRDefault="00026046" w:rsidP="00026046">
      <w:pPr>
        <w:widowControl/>
        <w:spacing w:before="100" w:beforeAutospacing="1" w:after="180"/>
        <w:ind w:firstLineChars="109" w:firstLine="283"/>
        <w:rPr>
          <w:rFonts w:eastAsia="標楷體"/>
          <w:kern w:val="0"/>
        </w:rPr>
      </w:pPr>
      <w:r w:rsidRPr="00D36A2D">
        <w:rPr>
          <w:rFonts w:ascii="標楷體" w:eastAsia="標楷體" w:hAnsi="標楷體" w:cs="新細明體" w:hint="eastAsia"/>
          <w:kern w:val="0"/>
          <w:sz w:val="26"/>
          <w:szCs w:val="26"/>
        </w:rPr>
        <w:t>捌、本計畫經校務會議通過後實施，</w:t>
      </w:r>
      <w:r w:rsidRPr="00D36A2D">
        <w:rPr>
          <w:rFonts w:ascii="標楷體" w:eastAsia="標楷體" w:hAnsi="標楷體" w:cs="新細明體" w:hint="eastAsia"/>
          <w:kern w:val="0"/>
          <w:sz w:val="26"/>
          <w:szCs w:val="26"/>
          <w:shd w:val="clear" w:color="auto" w:fill="FFFFFF"/>
        </w:rPr>
        <w:t>修正時亦同</w:t>
      </w:r>
      <w:r w:rsidRPr="00D36A2D">
        <w:rPr>
          <w:rFonts w:ascii="標楷體" w:eastAsia="標楷體" w:hAnsi="標楷體" w:cs="新細明體" w:hint="eastAsia"/>
          <w:kern w:val="0"/>
          <w:sz w:val="26"/>
          <w:szCs w:val="26"/>
        </w:rPr>
        <w:t>。</w:t>
      </w:r>
    </w:p>
    <w:p w14:paraId="69E466A3" w14:textId="77777777" w:rsidR="00976808" w:rsidRPr="00026046" w:rsidRDefault="00976808"/>
    <w:sectPr w:rsidR="00976808" w:rsidRPr="00026046" w:rsidSect="00026046">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bordersDoNotSurroundHeader/>
  <w:bordersDoNotSurroundFooter/>
  <w:proofState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6046"/>
    <w:rsid w:val="00026046"/>
    <w:rsid w:val="0097680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FD2F3E"/>
  <w15:chartTrackingRefBased/>
  <w15:docId w15:val="{12E64DBB-26C0-446B-8EFA-EF0FE33FC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26046"/>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文件" ma:contentTypeID="0x010100F569D9C699C3A9409D31252E898C9B62" ma:contentTypeVersion="11" ma:contentTypeDescription="建立新的文件。" ma:contentTypeScope="" ma:versionID="2c8a000596f33c0d0a00b531752c9f6f">
  <xsd:schema xmlns:xsd="http://www.w3.org/2001/XMLSchema" xmlns:xs="http://www.w3.org/2001/XMLSchema" xmlns:p="http://schemas.microsoft.com/office/2006/metadata/properties" xmlns:ns3="2cd3506a-dbdc-4f3a-ad80-b4534744effe" targetNamespace="http://schemas.microsoft.com/office/2006/metadata/properties" ma:root="true" ma:fieldsID="a502d924868f53b9a66473e95892a213" ns3:_="">
    <xsd:import namespace="2cd3506a-dbdc-4f3a-ad80-b4534744eff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LengthInSeconds"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d3506a-dbdc-4f3a-ad80-b4534744ef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內容類型"/>
        <xsd:element ref="dc:title" minOccurs="0" maxOccurs="1" ma:index="4" ma:displayName="標題"/>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4D265B7-D7AA-4DC0-979D-F6DDB9B1E5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d3506a-dbdc-4f3a-ad80-b4534744ef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A07B644-DEC7-466F-AB11-D0484EBAD4B6}">
  <ds:schemaRefs>
    <ds:schemaRef ds:uri="http://schemas.microsoft.com/sharepoint/v3/contenttype/forms"/>
  </ds:schemaRefs>
</ds:datastoreItem>
</file>

<file path=customXml/itemProps3.xml><?xml version="1.0" encoding="utf-8"?>
<ds:datastoreItem xmlns:ds="http://schemas.openxmlformats.org/officeDocument/2006/customXml" ds:itemID="{A6933D0D-81E2-4E3D-AD80-F8F4FDE830CC}">
  <ds:schemaRefs>
    <ds:schemaRef ds:uri="http://purl.org/dc/dcmitype/"/>
    <ds:schemaRef ds:uri="http://purl.org/dc/terms/"/>
    <ds:schemaRef ds:uri="http://schemas.microsoft.com/office/2006/documentManagement/types"/>
    <ds:schemaRef ds:uri="http://schemas.microsoft.com/office/infopath/2007/PartnerControls"/>
    <ds:schemaRef ds:uri="2cd3506a-dbdc-4f3a-ad80-b4534744effe"/>
    <ds:schemaRef ds:uri="http://www.w3.org/XML/1998/namespace"/>
    <ds:schemaRef ds:uri="http://purl.org/dc/elements/1.1/"/>
    <ds:schemaRef ds:uri="http://schemas.openxmlformats.org/package/2006/metadata/core-propertie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178</Words>
  <Characters>1015</Characters>
  <Application>Microsoft Office Word</Application>
  <DocSecurity>0</DocSecurity>
  <Lines>8</Lines>
  <Paragraphs>2</Paragraphs>
  <ScaleCrop>false</ScaleCrop>
  <Company>company</Company>
  <LinksUpToDate>false</LinksUpToDate>
  <CharactersWithSpaces>1191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吳東展</dc:creator>
  <cp:keywords/>
  <dc:description/>
  <cp:lastModifiedBy>吳東展</cp:lastModifiedBy>
  <cp:revision>1</cp:revision>
  <dcterms:created xsi:type="dcterms:W3CDTF">2024-08-27T02:29:00Z</dcterms:created>
  <dcterms:modified xsi:type="dcterms:W3CDTF">2024-08-27T02:29:00Z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0x010100F569D9C699C3A9409D31252E898C9B62</vt:lpwstr>
  </property>
</Properties>
</file>